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83935" w14:textId="6F65447B" w:rsidR="000E7168" w:rsidRPr="000E7168" w:rsidRDefault="009C46BC" w:rsidP="000B026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40.02.04</w:t>
      </w:r>
      <w:r w:rsidR="000E7168" w:rsidRPr="000E716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Описание образовательной программы</w:t>
      </w:r>
    </w:p>
    <w:p w14:paraId="570792AD" w14:textId="77777777" w:rsidR="000E7168" w:rsidRPr="000E7168" w:rsidRDefault="000E7168" w:rsidP="000E716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45281186"/>
      <w:bookmarkEnd w:id="0"/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</w:t>
      </w:r>
    </w:p>
    <w:p w14:paraId="5892CA64" w14:textId="77777777" w:rsidR="000E7168" w:rsidRPr="000E7168" w:rsidRDefault="000E7168" w:rsidP="000E716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образовательной программы среднего профессионального образования – </w:t>
      </w:r>
    </w:p>
    <w:p w14:paraId="126B4C7A" w14:textId="77777777" w:rsidR="000E7168" w:rsidRPr="000E7168" w:rsidRDefault="000E7168" w:rsidP="000E716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подготовки специалистов среднего звена </w:t>
      </w:r>
    </w:p>
    <w:p w14:paraId="3961983F" w14:textId="77777777" w:rsidR="000E7168" w:rsidRPr="000E7168" w:rsidRDefault="000E7168" w:rsidP="000E716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специальности </w:t>
      </w:r>
    </w:p>
    <w:p w14:paraId="701A7E01" w14:textId="77777777" w:rsidR="000E7168" w:rsidRPr="000E7168" w:rsidRDefault="009C46BC" w:rsidP="000E7168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40.02.04</w:t>
      </w:r>
      <w:r w:rsidR="000E7168"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Юриспруденция</w:t>
      </w:r>
    </w:p>
    <w:p w14:paraId="4360D364" w14:textId="77777777" w:rsidR="000E7168" w:rsidRPr="000E7168" w:rsidRDefault="000E7168" w:rsidP="000E716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A73E0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программа среднего профессионального образования - программа подготовки специалистов среднего звена, реализуемая по специальности </w:t>
      </w:r>
      <w:r w:rsidR="009C46BC" w:rsidRPr="005932B4">
        <w:rPr>
          <w:rFonts w:ascii="Times New Roman" w:hAnsi="Times New Roman"/>
          <w:color w:val="000000"/>
          <w:sz w:val="24"/>
          <w:szCs w:val="24"/>
        </w:rPr>
        <w:t>40.02.04 Юриспруденция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(базовая подготовка) представляет собой систему документов, разработанную и утвержденную Шадринским финансово-экономическим колледжем – филиалом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с учетом потребностей регионального рынка труда на основе Федерального государственного образовательного стандарта среднего профессионального образования, </w:t>
      </w:r>
      <w:r w:rsidR="009C46BC" w:rsidRPr="005932B4">
        <w:rPr>
          <w:rFonts w:ascii="Times New Roman" w:hAnsi="Times New Roman"/>
          <w:color w:val="000000"/>
          <w:sz w:val="24"/>
          <w:szCs w:val="24"/>
        </w:rPr>
        <w:t>утверждённого Приказом Министерства просвещения Российской Федерации от 27.10.2023 № 798, а также Примерной основной образовательной программой по специальности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45C3C5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регламентирует цели, ожидаемые результаты, содержание, условия и технологии реализации образовательного процесса, оценку подготовки выпускников данной специальности.</w:t>
      </w:r>
    </w:p>
    <w:p w14:paraId="41834858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включает учебный план, календарный учебный график, рабочие программы учебных дисциплин и профессиональных модулей, рабочие программы практик, акт согласования содержания образовательной программы с работодателями, методические документы, обеспечивающие образовательный процесс по специальности.</w:t>
      </w:r>
    </w:p>
    <w:p w14:paraId="64554DD4" w14:textId="1B011B05" w:rsidR="000E7168" w:rsidRPr="000E7168" w:rsidRDefault="000E7168" w:rsidP="000B02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ПОДГОТОВКИ ПО СПЕЦИАЛЬНОСТИ</w:t>
      </w:r>
    </w:p>
    <w:tbl>
      <w:tblPr>
        <w:tblStyle w:val="a6"/>
        <w:tblW w:w="9732" w:type="dxa"/>
        <w:tblLook w:val="04A0" w:firstRow="1" w:lastRow="0" w:firstColumn="1" w:lastColumn="0" w:noHBand="0" w:noVBand="1"/>
      </w:tblPr>
      <w:tblGrid>
        <w:gridCol w:w="1959"/>
        <w:gridCol w:w="1901"/>
        <w:gridCol w:w="1892"/>
        <w:gridCol w:w="3980"/>
      </w:tblGrid>
      <w:tr w:rsidR="000E7168" w:rsidRPr="000E7168" w14:paraId="63A04991" w14:textId="77777777" w:rsidTr="009C46BC">
        <w:trPr>
          <w:trHeight w:val="275"/>
        </w:trPr>
        <w:tc>
          <w:tcPr>
            <w:tcW w:w="1897" w:type="dxa"/>
            <w:vMerge w:val="restart"/>
            <w:hideMark/>
          </w:tcPr>
          <w:p w14:paraId="3797A1D2" w14:textId="77777777" w:rsidR="000E7168" w:rsidRPr="000E7168" w:rsidRDefault="000E7168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база приема</w:t>
            </w:r>
          </w:p>
        </w:tc>
        <w:tc>
          <w:tcPr>
            <w:tcW w:w="1905" w:type="dxa"/>
            <w:vMerge w:val="restart"/>
            <w:hideMark/>
          </w:tcPr>
          <w:p w14:paraId="4F27CD08" w14:textId="77777777" w:rsidR="000E7168" w:rsidRPr="000E7168" w:rsidRDefault="000E7168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квалификации</w:t>
            </w:r>
          </w:p>
        </w:tc>
        <w:tc>
          <w:tcPr>
            <w:tcW w:w="1905" w:type="dxa"/>
            <w:vMerge w:val="restart"/>
            <w:hideMark/>
          </w:tcPr>
          <w:p w14:paraId="44F17A48" w14:textId="77777777" w:rsidR="000E7168" w:rsidRPr="000E7168" w:rsidRDefault="000E7168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обучения</w:t>
            </w:r>
          </w:p>
        </w:tc>
        <w:tc>
          <w:tcPr>
            <w:tcW w:w="4025" w:type="dxa"/>
            <w:hideMark/>
          </w:tcPr>
          <w:p w14:paraId="7EECF5D8" w14:textId="77777777" w:rsidR="000E7168" w:rsidRPr="000E7168" w:rsidRDefault="000E7168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получения образования</w:t>
            </w:r>
          </w:p>
        </w:tc>
      </w:tr>
      <w:tr w:rsidR="009C46BC" w:rsidRPr="000E7168" w14:paraId="2427BDD7" w14:textId="77777777" w:rsidTr="009C46BC">
        <w:trPr>
          <w:trHeight w:val="291"/>
        </w:trPr>
        <w:tc>
          <w:tcPr>
            <w:tcW w:w="0" w:type="auto"/>
            <w:vMerge/>
            <w:hideMark/>
          </w:tcPr>
          <w:p w14:paraId="1733214F" w14:textId="77777777" w:rsidR="009C46BC" w:rsidRPr="000E7168" w:rsidRDefault="009C46BC" w:rsidP="000E7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F91A12D" w14:textId="77777777" w:rsidR="009C46BC" w:rsidRPr="000E7168" w:rsidRDefault="009C46BC" w:rsidP="000E7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0E10E25" w14:textId="77777777" w:rsidR="009C46BC" w:rsidRPr="000E7168" w:rsidRDefault="009C46BC" w:rsidP="000E7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hideMark/>
          </w:tcPr>
          <w:p w14:paraId="44E87044" w14:textId="77777777" w:rsidR="009C46BC" w:rsidRPr="000E7168" w:rsidRDefault="009C46BC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очной форме обучения</w:t>
            </w:r>
          </w:p>
        </w:tc>
      </w:tr>
      <w:tr w:rsidR="009C46BC" w:rsidRPr="000E7168" w14:paraId="0A2F3B93" w14:textId="77777777" w:rsidTr="009C46BC">
        <w:trPr>
          <w:trHeight w:val="842"/>
        </w:trPr>
        <w:tc>
          <w:tcPr>
            <w:tcW w:w="1897" w:type="dxa"/>
            <w:vAlign w:val="center"/>
            <w:hideMark/>
          </w:tcPr>
          <w:p w14:paraId="23AAB27B" w14:textId="77777777" w:rsidR="009C46BC" w:rsidRPr="000E7168" w:rsidRDefault="009C46BC" w:rsidP="009C46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базе среднего общего образования</w:t>
            </w:r>
          </w:p>
        </w:tc>
        <w:tc>
          <w:tcPr>
            <w:tcW w:w="1905" w:type="dxa"/>
            <w:vAlign w:val="center"/>
            <w:hideMark/>
          </w:tcPr>
          <w:p w14:paraId="668DD633" w14:textId="77777777" w:rsidR="009C46BC" w:rsidRPr="000E7168" w:rsidRDefault="009C46BC" w:rsidP="009C46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  <w:tc>
          <w:tcPr>
            <w:tcW w:w="1905" w:type="dxa"/>
            <w:vAlign w:val="center"/>
            <w:hideMark/>
          </w:tcPr>
          <w:p w14:paraId="6A5F413C" w14:textId="77777777" w:rsidR="009C46BC" w:rsidRPr="000E7168" w:rsidRDefault="009C46BC" w:rsidP="009C46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4025" w:type="dxa"/>
            <w:vAlign w:val="center"/>
            <w:hideMark/>
          </w:tcPr>
          <w:p w14:paraId="63568B6A" w14:textId="77777777" w:rsidR="009C46BC" w:rsidRPr="000E7168" w:rsidRDefault="009C46BC" w:rsidP="009C46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месяцев</w:t>
            </w:r>
          </w:p>
        </w:tc>
      </w:tr>
    </w:tbl>
    <w:p w14:paraId="510D369D" w14:textId="77777777" w:rsidR="000E7168" w:rsidRPr="000E7168" w:rsidRDefault="000E7168" w:rsidP="000E71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B6DCF3" w14:textId="14765DDE" w:rsidR="000E7168" w:rsidRPr="000E7168" w:rsidRDefault="000E7168" w:rsidP="000B026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ПРОФЕССИОНАЛЬНОЙ ДЕЯТЕЛЬНОСТИ ВЫПУСКНИКОВ</w:t>
      </w:r>
    </w:p>
    <w:p w14:paraId="75471777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видами профессиональной деятельности выпускников являются:</w:t>
      </w:r>
    </w:p>
    <w:p w14:paraId="435C221F" w14:textId="77777777" w:rsidR="002872E9" w:rsidRDefault="002872E9" w:rsidP="000B026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правоприменительная деятельность;</w:t>
      </w:r>
    </w:p>
    <w:p w14:paraId="4095DCB3" w14:textId="77777777" w:rsidR="002872E9" w:rsidRDefault="002872E9" w:rsidP="000B026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правоохранительная деятельность;</w:t>
      </w:r>
    </w:p>
    <w:p w14:paraId="504085E9" w14:textId="77777777" w:rsidR="000E7168" w:rsidRPr="000E7168" w:rsidRDefault="002872E9" w:rsidP="000B026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66820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рганизационное обеспечение деятельности правоохранительных органов</w:t>
      </w:r>
      <w:r w:rsidR="000E7168"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5E0F0A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студентов осуществляется с использованием современных технологий, обеспечивающих принцип индивидуализации образовательного процесса по всем преподаваемым дисциплинам, в том числе используется проблемное обучение, проектные технологии, объяснительно-иллюстративное обучение, учебные деловые игры, интерактивные технологии. </w:t>
      </w:r>
    </w:p>
    <w:p w14:paraId="7173D2D7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Шадринский филиал Финуниверситета ежегодно согласует содержание образовательной программы СПО с работодателями. Филиал на постоянной регулярной основе обсуждает вопросы, связанные с организацией всех видов практик с </w:t>
      </w:r>
      <w:r w:rsidR="00404D4D" w:rsidRPr="00D31316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r w:rsidR="00404D4D" w:rsidRPr="00D31316">
        <w:rPr>
          <w:rFonts w:ascii="Times New Roman" w:hAnsi="Times New Roman" w:cs="Times New Roman"/>
          <w:sz w:val="24"/>
          <w:szCs w:val="24"/>
        </w:rPr>
        <w:t>МВД России «Шадринский»</w:t>
      </w:r>
      <w:r w:rsidR="00404D4D">
        <w:rPr>
          <w:rFonts w:ascii="Times New Roman" w:hAnsi="Times New Roman" w:cs="Times New Roman"/>
          <w:sz w:val="24"/>
          <w:szCs w:val="24"/>
        </w:rPr>
        <w:t>,</w:t>
      </w:r>
      <w:r w:rsidR="00404D4D" w:rsidRPr="00D313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404D4D" w:rsidRPr="00D31316">
        <w:rPr>
          <w:rFonts w:ascii="Times New Roman" w:hAnsi="Times New Roman" w:cs="Times New Roman"/>
          <w:sz w:val="24"/>
          <w:szCs w:val="24"/>
        </w:rPr>
        <w:t xml:space="preserve">Шадринский межрайонный отдел судебных приставов, </w:t>
      </w:r>
      <w:r w:rsidR="00404D4D" w:rsidRPr="005A2C23">
        <w:rPr>
          <w:rFonts w:ascii="Times New Roman" w:hAnsi="Times New Roman" w:cs="Times New Roman"/>
          <w:bCs/>
        </w:rPr>
        <w:t>Филиал Курганской областной коллегии адвокатов в г. Шадринске</w:t>
      </w:r>
      <w:r w:rsidR="00404D4D">
        <w:rPr>
          <w:rFonts w:ascii="Times New Roman" w:hAnsi="Times New Roman" w:cs="Times New Roman"/>
          <w:sz w:val="24"/>
          <w:szCs w:val="24"/>
        </w:rPr>
        <w:t xml:space="preserve">, </w:t>
      </w:r>
      <w:r w:rsidR="00404D4D" w:rsidRPr="00D31316">
        <w:rPr>
          <w:rFonts w:ascii="Times New Roman" w:hAnsi="Times New Roman" w:cs="Times New Roman"/>
          <w:sz w:val="24"/>
          <w:szCs w:val="24"/>
        </w:rPr>
        <w:t>Юридический отдел Администрации города Шадринска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другими.</w:t>
      </w:r>
    </w:p>
    <w:p w14:paraId="036C64A4" w14:textId="77777777" w:rsid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согласуются рабочие программы профессиональных модулей, комплекты оценочных средств, темы ВКР, программы государственной итоговой аттестации. Ежегодно работодатели привлекаются к работе государственной экзаменационной комиссии в качестве председателей ГЭК, экспертов при проведении демонстрационного экзамена. </w:t>
      </w:r>
    </w:p>
    <w:p w14:paraId="705D95A8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Работодатели ведут преподавательскую деятельность по междисциплинарным курсам в составе профессиональных модулей.</w:t>
      </w:r>
    </w:p>
    <w:p w14:paraId="51434312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303D6404" w14:textId="1BFBD954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100098"/>
      <w:bookmarkEnd w:id="1"/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Выпускник, освоивший образовательную программу, должен обладать общими компетенциями (далее - ОК), приведенными в таблице.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34"/>
        <w:gridCol w:w="8411"/>
      </w:tblGrid>
      <w:tr w:rsidR="000E7168" w:rsidRPr="000E7168" w14:paraId="58A4303B" w14:textId="77777777" w:rsidTr="00404D4D">
        <w:tc>
          <w:tcPr>
            <w:tcW w:w="500" w:type="pct"/>
            <w:hideMark/>
          </w:tcPr>
          <w:p w14:paraId="3E32C857" w14:textId="77777777" w:rsidR="000E7168" w:rsidRPr="000E7168" w:rsidRDefault="000E7168" w:rsidP="000E71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00" w:type="pct"/>
            <w:hideMark/>
          </w:tcPr>
          <w:p w14:paraId="3D3C981C" w14:textId="77777777" w:rsidR="000E7168" w:rsidRPr="000E7168" w:rsidRDefault="000E7168" w:rsidP="000E7168">
            <w:pPr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404D4D" w:rsidRPr="000E7168" w14:paraId="324B3221" w14:textId="77777777" w:rsidTr="00404D4D">
        <w:tc>
          <w:tcPr>
            <w:tcW w:w="500" w:type="pct"/>
            <w:hideMark/>
          </w:tcPr>
          <w:p w14:paraId="2DDB1AE8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500" w:type="pct"/>
          </w:tcPr>
          <w:p w14:paraId="49A3F718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04D4D" w:rsidRPr="000E7168" w14:paraId="1748F3C4" w14:textId="77777777" w:rsidTr="00404D4D">
        <w:tc>
          <w:tcPr>
            <w:tcW w:w="500" w:type="pct"/>
            <w:hideMark/>
          </w:tcPr>
          <w:p w14:paraId="09CEF0BC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500" w:type="pct"/>
          </w:tcPr>
          <w:p w14:paraId="62F6207B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404D4D" w:rsidRPr="000E7168" w14:paraId="1D6B74A2" w14:textId="77777777" w:rsidTr="00404D4D">
        <w:tc>
          <w:tcPr>
            <w:tcW w:w="500" w:type="pct"/>
            <w:hideMark/>
          </w:tcPr>
          <w:p w14:paraId="64BC5AF3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500" w:type="pct"/>
          </w:tcPr>
          <w:p w14:paraId="28FA17B0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404D4D" w:rsidRPr="000E7168" w14:paraId="62A53480" w14:textId="77777777" w:rsidTr="00404D4D">
        <w:tc>
          <w:tcPr>
            <w:tcW w:w="500" w:type="pct"/>
            <w:hideMark/>
          </w:tcPr>
          <w:p w14:paraId="3E663F72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500" w:type="pct"/>
          </w:tcPr>
          <w:p w14:paraId="739CD506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и работать в коллективе и команде;</w:t>
            </w:r>
          </w:p>
        </w:tc>
      </w:tr>
      <w:tr w:rsidR="00404D4D" w:rsidRPr="000E7168" w14:paraId="0019A776" w14:textId="77777777" w:rsidTr="00404D4D">
        <w:tc>
          <w:tcPr>
            <w:tcW w:w="500" w:type="pct"/>
            <w:hideMark/>
          </w:tcPr>
          <w:p w14:paraId="76DBECEF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500" w:type="pct"/>
          </w:tcPr>
          <w:p w14:paraId="6E1D963D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04D4D" w:rsidRPr="000E7168" w14:paraId="5AB8D4E1" w14:textId="77777777" w:rsidTr="00404D4D">
        <w:tc>
          <w:tcPr>
            <w:tcW w:w="500" w:type="pct"/>
            <w:hideMark/>
          </w:tcPr>
          <w:p w14:paraId="733A12BC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500" w:type="pct"/>
          </w:tcPr>
          <w:p w14:paraId="15EDB155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04D4D" w:rsidRPr="000E7168" w14:paraId="5153661F" w14:textId="77777777" w:rsidTr="00404D4D">
        <w:tc>
          <w:tcPr>
            <w:tcW w:w="500" w:type="pct"/>
            <w:hideMark/>
          </w:tcPr>
          <w:p w14:paraId="7FCBB51E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500" w:type="pct"/>
          </w:tcPr>
          <w:p w14:paraId="44F049FE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04D4D" w:rsidRPr="000E7168" w14:paraId="00BE76D7" w14:textId="77777777" w:rsidTr="00404D4D">
        <w:tc>
          <w:tcPr>
            <w:tcW w:w="500" w:type="pct"/>
            <w:hideMark/>
          </w:tcPr>
          <w:p w14:paraId="07818CBB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4500" w:type="pct"/>
          </w:tcPr>
          <w:p w14:paraId="100090C4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404D4D" w:rsidRPr="000E7168" w14:paraId="0B976B0C" w14:textId="77777777" w:rsidTr="00404D4D">
        <w:tc>
          <w:tcPr>
            <w:tcW w:w="500" w:type="pct"/>
            <w:hideMark/>
          </w:tcPr>
          <w:p w14:paraId="25E1BC19" w14:textId="77777777" w:rsidR="00404D4D" w:rsidRPr="000E7168" w:rsidRDefault="00404D4D" w:rsidP="00404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4500" w:type="pct"/>
          </w:tcPr>
          <w:p w14:paraId="5FF9C214" w14:textId="77777777" w:rsidR="00404D4D" w:rsidRPr="00404D4D" w:rsidRDefault="00404D4D" w:rsidP="00404D4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D4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4AF26B33" w14:textId="77777777" w:rsidR="00404D4D" w:rsidRPr="000E7168" w:rsidRDefault="00404D4D" w:rsidP="000B0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140DC" w14:textId="27CD3087" w:rsidR="000E7168" w:rsidRPr="000E7168" w:rsidRDefault="000E7168" w:rsidP="000B0262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Выпускник, освоивший образовательную программу, должен обладать профессиональными компетенциями, соответствующими видам деятельности (далее - ПК)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0E7168" w:rsidRPr="000E7168" w14:paraId="32C008B0" w14:textId="77777777" w:rsidTr="000E7168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991F73C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A54A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компетенции </w:t>
            </w:r>
          </w:p>
        </w:tc>
      </w:tr>
      <w:tr w:rsidR="000E7168" w:rsidRPr="000E7168" w14:paraId="15097F8C" w14:textId="77777777" w:rsidTr="000E7168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C1A04B5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35324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F5B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профессиональное толкование норм права</w:t>
            </w:r>
          </w:p>
        </w:tc>
      </w:tr>
      <w:tr w:rsidR="000E7168" w:rsidRPr="000E7168" w14:paraId="039FF68A" w14:textId="77777777" w:rsidTr="000E7168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86ECDD1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87FE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F5B">
              <w:rPr>
                <w:rFonts w:ascii="Times New Roman" w:hAnsi="Times New Roman" w:cs="Times New Roman"/>
                <w:sz w:val="24"/>
                <w:szCs w:val="24"/>
              </w:rPr>
              <w:t>Применять нормы права для решения задач в профессиональной деятельности</w:t>
            </w:r>
          </w:p>
        </w:tc>
      </w:tr>
      <w:tr w:rsidR="000E7168" w:rsidRPr="000E7168" w14:paraId="015CA106" w14:textId="77777777" w:rsidTr="000E7168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AC1C8C0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4590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F5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подготовки юридических документов, в том числе с использованием информационных технологий</w:t>
            </w:r>
          </w:p>
        </w:tc>
      </w:tr>
      <w:tr w:rsidR="000E7168" w:rsidRPr="000E7168" w14:paraId="1434D67B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99A1262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02414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100129"/>
            <w:bookmarkStart w:id="3" w:name="100130"/>
            <w:bookmarkEnd w:id="2"/>
            <w:bookmarkEnd w:id="3"/>
          </w:p>
        </w:tc>
      </w:tr>
      <w:tr w:rsidR="000E7168" w:rsidRPr="000E7168" w14:paraId="61AD57E4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A14DD89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BB18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соблюдения законодательства Российской Федерации субъектами права</w:t>
            </w:r>
          </w:p>
        </w:tc>
      </w:tr>
      <w:tr w:rsidR="000E7168" w:rsidRPr="000E7168" w14:paraId="2630713D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211AD4E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5D42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hAnsi="Times New Roman" w:cs="Times New Roman"/>
                <w:sz w:val="24"/>
                <w:szCs w:val="24"/>
              </w:rPr>
              <w:t>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</w:t>
            </w:r>
          </w:p>
        </w:tc>
      </w:tr>
      <w:tr w:rsidR="000E7168" w:rsidRPr="000E7168" w14:paraId="32DBEB49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B74F6D8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9376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hAnsi="Times New Roman" w:cs="Times New Roman"/>
                <w:sz w:val="24"/>
                <w:szCs w:val="24"/>
              </w:rPr>
              <w:t>Осуществлять оценку противоправного поведения и определять подведомственность рассмотрения дел</w:t>
            </w:r>
          </w:p>
        </w:tc>
      </w:tr>
      <w:tr w:rsidR="000E7168" w:rsidRPr="000E7168" w14:paraId="7356D62B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9DE2C0F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FB71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ведение делопроизводства в правоохранительном органе</w:t>
            </w:r>
          </w:p>
        </w:tc>
      </w:tr>
      <w:tr w:rsidR="000E7168" w:rsidRPr="000E7168" w14:paraId="3D5137CF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56331B2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3.2.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6018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действия по планированию и реализации мероприятий по обеспечению работы архива в правоохранительном органе</w:t>
            </w:r>
          </w:p>
        </w:tc>
      </w:tr>
      <w:tr w:rsidR="000E7168" w:rsidRPr="000E7168" w14:paraId="37B4B802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FD6D7CA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4730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проекты процессуальных и служебных документов правоохранительного органа</w:t>
            </w:r>
          </w:p>
        </w:tc>
      </w:tr>
      <w:tr w:rsidR="000E7168" w:rsidRPr="000E7168" w14:paraId="70335111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B03E7B7" w14:textId="77777777" w:rsidR="000E7168" w:rsidRPr="000E7168" w:rsidRDefault="000E7168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19CB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работу с заявлениями и обращениями граждан и организаций в правоохранительный орган</w:t>
            </w:r>
          </w:p>
        </w:tc>
      </w:tr>
      <w:tr w:rsidR="000E7168" w:rsidRPr="000E7168" w14:paraId="34BC46BA" w14:textId="77777777" w:rsidTr="00404D4D">
        <w:trPr>
          <w:tblCellSpacing w:w="0" w:type="dxa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BB9EE96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  <w:r w:rsidR="000E7168" w:rsidRPr="000E7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E29C" w14:textId="77777777" w:rsidR="000E7168" w:rsidRPr="000E7168" w:rsidRDefault="00404D4D" w:rsidP="000E71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100144"/>
            <w:bookmarkEnd w:id="4"/>
            <w:r w:rsidRPr="00593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работу по номенклатурному учету и техническому оформлению документов в правоохранительном органе</w:t>
            </w:r>
          </w:p>
        </w:tc>
      </w:tr>
    </w:tbl>
    <w:p w14:paraId="223882D9" w14:textId="77777777" w:rsidR="000E7168" w:rsidRPr="000E7168" w:rsidRDefault="000E7168" w:rsidP="000B0262">
      <w:pPr>
        <w:pStyle w:val="a3"/>
        <w:spacing w:line="360" w:lineRule="auto"/>
        <w:ind w:firstLine="708"/>
        <w:jc w:val="both"/>
      </w:pPr>
      <w:r w:rsidRPr="000E7168">
        <w:t>Основными сферами деятельности выпускников являются</w:t>
      </w:r>
      <w:r w:rsidR="00404D4D">
        <w:t>: МВД и его подразделения; судебные органы; прокуратура; юридические конторы; юридические отделы разных компаний</w:t>
      </w:r>
      <w:r w:rsidRPr="000E7168">
        <w:t>.</w:t>
      </w:r>
    </w:p>
    <w:p w14:paraId="6D0094D9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Шадринский филиал располагает материально-технической базой, обеспечивающей проведение всех видов дисциплинарной и междисциплинарной подготовки, практической работы обучающихся, предусмотренных учебным планом, и соответствующей действующим санитарным и противопожарным правилам.</w:t>
      </w:r>
    </w:p>
    <w:p w14:paraId="4A5B36C0" w14:textId="77777777" w:rsidR="000E7168" w:rsidRPr="000E7168" w:rsidRDefault="000E7168" w:rsidP="000B026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лаборатория</w:t>
      </w:r>
      <w:r w:rsidRPr="000E71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Информационных технологий в </w:t>
      </w:r>
      <w:r w:rsidR="00404D4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юридической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Pr="000E71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» 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оснащена:</w:t>
      </w:r>
    </w:p>
    <w:p w14:paraId="28504F93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компьютерами по количеству обучающихся и 1 компьютер преподавателя, которые оснащены оборудованием для выхода в информационно-телекоммуникационную сеть Интернет;</w:t>
      </w:r>
    </w:p>
    <w:p w14:paraId="2C097C7E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программным обеспечением: операционной системой Windows; </w:t>
      </w:r>
    </w:p>
    <w:p w14:paraId="02F9A932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пакетами лицензионных программ: MS Office 2016, СПС КонсультантПлюс, «1С: Бухгалтерия 8.3»; </w:t>
      </w:r>
    </w:p>
    <w:p w14:paraId="3EDC9837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рабочими местами по количеству обучающихся; </w:t>
      </w:r>
    </w:p>
    <w:p w14:paraId="2FC8408A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рабочим местом преподавателя, оснащенным мультимедийным оборудованием; </w:t>
      </w:r>
    </w:p>
    <w:p w14:paraId="3060AE59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доской для мела; </w:t>
      </w:r>
    </w:p>
    <w:p w14:paraId="080D595D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многофункциональным устройством;</w:t>
      </w:r>
    </w:p>
    <w:p w14:paraId="0329EDC6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комплектом учебно-методической документации, включающим учебно-методические указания для студентов по проведению практических и лабораторных работ.</w:t>
      </w:r>
    </w:p>
    <w:p w14:paraId="7A93861D" w14:textId="77777777" w:rsidR="00D91BD4" w:rsidRPr="00D91BD4" w:rsidRDefault="00D91BD4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</w:rPr>
      </w:pPr>
      <w:r w:rsidRPr="00D91BD4">
        <w:rPr>
          <w:rFonts w:ascii="Times New Roman" w:hAnsi="Times New Roman" w:cs="Times New Roman"/>
        </w:rPr>
        <w:lastRenderedPageBreak/>
        <w:t xml:space="preserve">Мастерская «Юриспруденция» </w:t>
      </w:r>
    </w:p>
    <w:p w14:paraId="088D07CB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Оснащена: </w:t>
      </w:r>
    </w:p>
    <w:p w14:paraId="2570A787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рабочими местами 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обучающихся; </w:t>
      </w:r>
    </w:p>
    <w:p w14:paraId="6DD7A308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рабочим местом преподавателя, оснащенным мультимедийным оборудованием; </w:t>
      </w:r>
    </w:p>
    <w:p w14:paraId="04966491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доской для мела; </w:t>
      </w:r>
    </w:p>
    <w:p w14:paraId="189CCF7E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программным обеспечением: операционной системой Windows; </w:t>
      </w:r>
    </w:p>
    <w:p w14:paraId="52D0CCD2" w14:textId="67A232B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пакетами лицензионных программ: MS Office 2016, СПС КонсультантПлюс; </w:t>
      </w:r>
    </w:p>
    <w:p w14:paraId="2F4E6909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54016920"/>
      <w:bookmarkEnd w:id="5"/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комплектом учебно-методической документации. </w:t>
      </w:r>
    </w:p>
    <w:p w14:paraId="6E20427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самостоятельной работы обучающихся оснащены компьютерной техникой с возможностью подключения к информационно-телекоммуникационной сети «Интернет» и обеспечением доступа в электронную информационно-образовательную среду.</w:t>
      </w:r>
    </w:p>
    <w:p w14:paraId="66A24138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54016986"/>
      <w:bookmarkEnd w:id="6"/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образовательной программы в Шадринском филиале Финуниверситета обеспечивается штатными педагогическими работниками, с привлечением внутренних и внешних совместителей. </w:t>
      </w:r>
    </w:p>
    <w:p w14:paraId="79ACDC87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Шадринском филиале 20 штатных преподавателей, из них имеют высш</w:t>
      </w:r>
      <w:r w:rsidR="00D91BD4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квалификационную категорию 19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преподавателей</w:t>
      </w:r>
      <w:r w:rsidR="00D91BD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составляет 95</w:t>
      </w: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числа штатных преподавателей. </w:t>
      </w:r>
    </w:p>
    <w:p w14:paraId="7795296A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выпускников, 1 раза в 3 года.</w:t>
      </w:r>
    </w:p>
    <w:p w14:paraId="3062C9CF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преподаватели дополнительно прошли повышение квалификации по программам:</w:t>
      </w:r>
    </w:p>
    <w:p w14:paraId="58E4DF3E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«Особенности организации образовательного процесса и доступной среды для обучающихся с инвалидностью и ограниченными возможностями здоровья в образовательной организации»;</w:t>
      </w:r>
    </w:p>
    <w:p w14:paraId="5F552D9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«Оказание первой помощи в образовательной организации»;</w:t>
      </w:r>
    </w:p>
    <w:p w14:paraId="61C281B9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«Современные информационно – коммуникационные технологии в образовательной деятельности».</w:t>
      </w:r>
    </w:p>
    <w:p w14:paraId="7DF772D1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педагогические работники имеют удостоверение о проверке знаний и навыков в области требований охраны труда. </w:t>
      </w:r>
    </w:p>
    <w:p w14:paraId="18FCA940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выпускников, в общем числе педагогических работников, реализующих образовательную программу, составляет не менее </w:t>
      </w:r>
      <w:r w:rsidRPr="000E7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процентов</w:t>
      </w:r>
    </w:p>
    <w:p w14:paraId="2FF5B05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Воспитательная работа в филиале является частью единого образовательного процесс и реализуются в образовательном процессе, в учебном процессе, во внеучебное время. </w:t>
      </w:r>
    </w:p>
    <w:p w14:paraId="7F7A433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воспитательной работы - в воспитательном пространстве колледжа создать и поддерживать воспитывающую систему, направленную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государства.</w:t>
      </w:r>
    </w:p>
    <w:p w14:paraId="1071270B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воспитательной работы используются следующие технологии: </w:t>
      </w:r>
    </w:p>
    <w:p w14:paraId="5FF37BEE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коллективного творческого воспитания; </w:t>
      </w:r>
    </w:p>
    <w:p w14:paraId="1AE63660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воспитания на основе системного подхода; </w:t>
      </w:r>
    </w:p>
    <w:p w14:paraId="0CC0BD58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индивидуализированного (персонифицированного) воспитания; </w:t>
      </w:r>
    </w:p>
    <w:p w14:paraId="592CA2D9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воспитывающего обучения; </w:t>
      </w:r>
    </w:p>
    <w:p w14:paraId="20703C6B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технологии воспитания субъектной социальной активности человека; </w:t>
      </w:r>
    </w:p>
    <w:p w14:paraId="0CCAA9B2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этнопедагогические технологии. </w:t>
      </w:r>
    </w:p>
    <w:p w14:paraId="55DCB674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направлениями воспитательной работы являются: </w:t>
      </w:r>
    </w:p>
    <w:p w14:paraId="0F50611A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современного научного мировоззрения и системы базовых ценностей; </w:t>
      </w:r>
    </w:p>
    <w:p w14:paraId="19A9D792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студенческого самоуправления; </w:t>
      </w:r>
    </w:p>
    <w:p w14:paraId="23BFCD90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 нравственное воспитание; </w:t>
      </w:r>
    </w:p>
    <w:p w14:paraId="103DD8C5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патриотическое воспитание; </w:t>
      </w:r>
    </w:p>
    <w:p w14:paraId="2FB1ADAC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целостной системы, способствующей сохранению и укреплению здоровья; </w:t>
      </w:r>
    </w:p>
    <w:p w14:paraId="4E606A7D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экологической культуры; </w:t>
      </w:r>
    </w:p>
    <w:p w14:paraId="63E2106E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профессионала; </w:t>
      </w:r>
    </w:p>
    <w:p w14:paraId="729D2FB0" w14:textId="77777777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установок толерантного сознания и поведения; </w:t>
      </w:r>
    </w:p>
    <w:p w14:paraId="69612D8C" w14:textId="54809602" w:rsidR="000E7168" w:rsidRPr="000E7168" w:rsidRDefault="000E7168" w:rsidP="000B026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правовой культуры.</w:t>
      </w:r>
    </w:p>
    <w:p w14:paraId="501D3B1C" w14:textId="77777777" w:rsidR="000E7168" w:rsidRPr="000E7168" w:rsidRDefault="000E7168" w:rsidP="000B026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осуществляется на русском языке.</w:t>
      </w:r>
    </w:p>
    <w:p w14:paraId="0C71868E" w14:textId="77777777" w:rsidR="000E7168" w:rsidRPr="000E7168" w:rsidRDefault="000E7168" w:rsidP="000B0262">
      <w:pPr>
        <w:spacing w:before="100" w:beforeAutospacing="1" w:after="198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39FD8" w14:textId="77777777" w:rsidR="00C26206" w:rsidRDefault="00C26206" w:rsidP="000B0262">
      <w:pPr>
        <w:jc w:val="both"/>
      </w:pPr>
    </w:p>
    <w:sectPr w:rsidR="00C2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8293C"/>
    <w:multiLevelType w:val="multilevel"/>
    <w:tmpl w:val="280E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388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E4A"/>
    <w:rsid w:val="000B0262"/>
    <w:rsid w:val="000E7168"/>
    <w:rsid w:val="002872E9"/>
    <w:rsid w:val="00404D4D"/>
    <w:rsid w:val="005A1F0F"/>
    <w:rsid w:val="007A1E4A"/>
    <w:rsid w:val="009C46BC"/>
    <w:rsid w:val="00C26206"/>
    <w:rsid w:val="00C579FD"/>
    <w:rsid w:val="00D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5FD9"/>
  <w15:chartTrackingRefBased/>
  <w15:docId w15:val="{CB2C7A45-4741-4180-A838-5D9FAA71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E71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71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E7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7168"/>
    <w:rPr>
      <w:b/>
      <w:bCs/>
    </w:rPr>
  </w:style>
  <w:style w:type="paragraph" w:customStyle="1" w:styleId="western">
    <w:name w:val="western"/>
    <w:basedOn w:val="a"/>
    <w:rsid w:val="000E7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E7168"/>
    <w:rPr>
      <w:i/>
      <w:iCs/>
    </w:rPr>
  </w:style>
  <w:style w:type="table" w:styleId="a6">
    <w:name w:val="Table Grid"/>
    <w:basedOn w:val="a1"/>
    <w:uiPriority w:val="39"/>
    <w:rsid w:val="009C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4D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30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3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04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Чумакова Е.Е.</dc:creator>
  <cp:keywords/>
  <dc:description/>
  <cp:lastModifiedBy>Барашева О.М.</cp:lastModifiedBy>
  <cp:revision>6</cp:revision>
  <dcterms:created xsi:type="dcterms:W3CDTF">2024-07-04T04:18:00Z</dcterms:created>
  <dcterms:modified xsi:type="dcterms:W3CDTF">2024-07-04T11:24:00Z</dcterms:modified>
</cp:coreProperties>
</file>